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jc w:val="left"/>
      </w:pPr>
      <w:r>
        <w:rPr>
          <w:rFonts w:eastAsia="Calibri"/>
          <w:b w:val="0"/>
          <w:color w:val="f2f2f2"/>
        </w:rPr>
        <w:t xml:space="preserve">  [МЕСТО ДЛЯ ШТАМПА]</w:t>
      </w:r>
      <w:r>
        <w:t xml:space="preserve">                            </w:t>
      </w:r>
      <w:r>
        <w:t xml:space="preserve">                            </w:t>
      </w:r>
      <w:r>
        <w:t xml:space="preserve">Проект распоряжения</w:t>
      </w:r>
      <w:r/>
    </w:p>
    <w:p>
      <w:pPr>
        <w:pStyle w:val="838"/>
        <w:jc w:val="right"/>
      </w:pPr>
      <w:r>
        <w:t xml:space="preserve">                                                                                                    Правительства</w:t>
      </w:r>
      <w:r/>
    </w:p>
    <w:p>
      <w:pPr>
        <w:pStyle w:val="838"/>
        <w:jc w:val="right"/>
      </w:pPr>
      <w:r>
        <w:t xml:space="preserve">                                                                    </w:t>
      </w:r>
      <w:r>
        <w:t xml:space="preserve">                        </w:t>
      </w:r>
      <w:r>
        <w:t xml:space="preserve">Новосибирской области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>
        <w:rPr>
          <w:color w:val="f2f2f2"/>
          <w:szCs w:val="28"/>
        </w:rPr>
        <w:t xml:space="preserve"> [МЕСТО ДЛЯ ПОДПИСИ]</w:t>
      </w:r>
      <w:r/>
    </w:p>
    <w:p>
      <w:r/>
      <w:r/>
    </w:p>
    <w:p>
      <w:r/>
      <w:r/>
    </w:p>
    <w:p>
      <w:pPr>
        <w:pStyle w:val="838"/>
      </w:pPr>
      <w:r/>
      <w:r/>
    </w:p>
    <w:p>
      <w:pPr>
        <w:pStyle w:val="838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pStyle w:val="838"/>
        <w:jc w:val="center"/>
      </w:pPr>
      <w:r/>
      <w:r/>
    </w:p>
    <w:p>
      <w:pPr>
        <w:pStyle w:val="838"/>
        <w:jc w:val="center"/>
      </w:pPr>
      <w:r>
        <w:t xml:space="preserve">О переводе земельного участка </w:t>
      </w:r>
      <w:r>
        <w:t xml:space="preserve">с кадастровым номером 54:19:164801:2862</w:t>
      </w:r>
      <w:r/>
    </w:p>
    <w:p>
      <w:pPr>
        <w:pStyle w:val="838"/>
        <w:jc w:val="center"/>
      </w:pPr>
      <w:r>
        <w:t xml:space="preserve">из состава земель одной категории в другую</w:t>
      </w:r>
      <w:r/>
    </w:p>
    <w:p>
      <w:pPr>
        <w:pStyle w:val="838"/>
        <w:jc w:val="center"/>
      </w:pPr>
      <w:r/>
      <w:r/>
    </w:p>
    <w:p>
      <w:pPr>
        <w:pStyle w:val="838"/>
        <w:jc w:val="both"/>
      </w:pPr>
      <w:r/>
      <w:r/>
    </w:p>
    <w:p>
      <w:pPr>
        <w:pStyle w:val="838"/>
        <w:ind w:firstLine="709"/>
        <w:jc w:val="both"/>
      </w:pPr>
      <w:r>
        <w:t xml:space="preserve">Руково</w:t>
      </w:r>
      <w:r>
        <w:t xml:space="preserve">дствуясь пунктом 4 части 1 статьи 7 Федерального закона от </w:t>
      </w:r>
      <w:r>
        <w:t xml:space="preserve">21.12.2004 № 172-ФЗ «О переводе земель или земельных участков из одной категории в другую», статьей 8 Земельного кодекса Российской Федерации и принимая во внимание ходатайство администрации Новосибирского района Новосибирской области </w:t>
      </w:r>
      <w:r>
        <w:t xml:space="preserve">о</w:t>
      </w:r>
      <w:r>
        <w:t xml:space="preserve"> переводе земельного участка</w:t>
      </w:r>
      <w:r>
        <w:t xml:space="preserve"> из состава земель одной категории</w:t>
      </w:r>
      <w:r>
        <w:t xml:space="preserve"> в другую </w:t>
      </w:r>
      <w:r>
        <w:t xml:space="preserve">для размещения промышленных объектов Центра коллективного пользования «Сибирский кольцевой источник фотонов»</w:t>
      </w:r>
      <w:r>
        <w:t xml:space="preserve">:</w:t>
      </w:r>
      <w:r/>
    </w:p>
    <w:p>
      <w:pPr>
        <w:pStyle w:val="838"/>
        <w:ind w:firstLine="709"/>
        <w:jc w:val="both"/>
        <w:rPr>
          <w:highlight w:val="none"/>
        </w:rPr>
      </w:pPr>
      <w:r>
        <w:t xml:space="preserve">Перевести из категории земель сельскохозяйственного назначения в категорию </w:t>
      </w:r>
      <w:r>
        <w:t xml:space="preserve">земель </w:t>
      </w:r>
      <w:r>
        <w:t xml:space="preserve">промы</w:t>
      </w:r>
      <w:r>
        <w:t xml:space="preserve">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земельный участок с кадастровым номером 54:19:164801:2862</w:t>
      </w:r>
      <w:r>
        <w:t xml:space="preserve">, местоположение</w:t>
      </w:r>
      <w:r>
        <w:t xml:space="preserve">: </w:t>
      </w:r>
      <w:r>
        <w:t xml:space="preserve">Новосибирская область, Новосибирский район</w:t>
      </w:r>
      <w:r>
        <w:t xml:space="preserve">, площадью 18713</w:t>
      </w:r>
      <w:r>
        <w:t xml:space="preserve"> </w:t>
      </w:r>
      <w:r>
        <w:t xml:space="preserve">кв.м.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</w:pPr>
      <w:r/>
      <w:r/>
    </w:p>
    <w:p>
      <w:pPr>
        <w:pStyle w:val="838"/>
        <w:ind w:firstLine="709"/>
        <w:jc w:val="both"/>
      </w:pPr>
      <w:r/>
      <w:r/>
    </w:p>
    <w:p>
      <w:pPr>
        <w:pStyle w:val="85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1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Новосибирской области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Р.Г. Шилохвостов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2386002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90"/>
        <w:gridCol w:w="231"/>
        <w:gridCol w:w="1350"/>
        <w:gridCol w:w="80"/>
        <w:gridCol w:w="378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 СОГЛАСОВАНО:</w:t>
            </w:r>
            <w:r/>
          </w:p>
          <w:p>
            <w:pPr>
              <w:pStyle w:val="838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81" w:type="dxa"/>
            <w:vAlign w:val="top"/>
            <w:textDirection w:val="lrTb"/>
            <w:noWrap w:val="false"/>
          </w:tcPr>
          <w:p>
            <w:pPr>
              <w:pStyle w:val="838"/>
              <w:ind w:left="360"/>
              <w:jc w:val="center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60" w:type="dxa"/>
            <w:vAlign w:val="bottom"/>
            <w:textDirection w:val="lrTb"/>
            <w:noWrap w:val="false"/>
          </w:tcPr>
          <w:p>
            <w:pPr>
              <w:pStyle w:val="838"/>
              <w:ind w:left="360"/>
              <w:jc w:val="right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Первый заместитель</w:t>
            </w:r>
            <w:r>
              <w:rPr>
                <w:lang w:val="ru-RU" w:eastAsia="ru-RU"/>
              </w:rPr>
              <w:t xml:space="preserve"> Председателя Правительства Новосибирской области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bottom"/>
            <w:textDirection w:val="lrTb"/>
            <w:noWrap w:val="false"/>
          </w:tcPr>
          <w:p>
            <w:pPr>
              <w:pStyle w:val="855"/>
              <w:ind w:left="0" w:right="-113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     </w:t>
            </w: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В.М. Знатков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</w:tr>
      <w:tr>
        <w:tblPrEx/>
        <w:trPr>
          <w:trHeight w:val="176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</w:t>
            </w:r>
            <w:r>
              <w:rPr>
                <w:lang w:val="ru-RU" w:eastAsia="ru-RU"/>
              </w:rPr>
              <w:t xml:space="preserve">инистр юстиции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38"/>
            </w:pPr>
            <w:r>
              <w:t xml:space="preserve">Новосибирской области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  <w:p>
            <w:pPr>
              <w:pStyle w:val="838"/>
              <w:jc w:val="center"/>
            </w:pPr>
            <w:r>
              <w:t xml:space="preserve">                        </w:t>
            </w:r>
            <w:r/>
          </w:p>
          <w:p>
            <w:pPr>
              <w:pStyle w:val="838"/>
              <w:ind w:right="-563"/>
              <w:jc w:val="center"/>
            </w:pPr>
            <w:r/>
            <w:r/>
          </w:p>
          <w:p>
            <w:pPr>
              <w:pStyle w:val="838"/>
              <w:ind w:right="-563"/>
              <w:jc w:val="center"/>
            </w:pPr>
            <w:r>
              <w:t xml:space="preserve">                          </w:t>
            </w:r>
            <w:r>
              <w:t xml:space="preserve">Т.Н. Деркач</w:t>
            </w:r>
            <w:r/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Руководитель</w:t>
            </w:r>
            <w:r>
              <w:rPr>
                <w:lang w:val="ru-RU" w:eastAsia="ru-RU"/>
              </w:rPr>
              <w:t xml:space="preserve"> департамента имущества и земельных отношений Новосибирской области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  <w:p>
            <w:pPr>
              <w:pStyle w:val="838"/>
            </w:pPr>
            <w:r/>
            <w:r/>
          </w:p>
          <w:p>
            <w:pPr>
              <w:pStyle w:val="838"/>
              <w:ind w:right="-113"/>
            </w:pPr>
            <w:r>
              <w:t xml:space="preserve">              </w:t>
            </w:r>
            <w:r>
              <w:t xml:space="preserve">      </w:t>
            </w:r>
            <w:r>
              <w:t xml:space="preserve"> </w:t>
            </w:r>
            <w:r>
              <w:t xml:space="preserve">Р.Г. Шилохвостов</w:t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</w:tc>
      </w:tr>
    </w:tbl>
    <w:p>
      <w:pPr>
        <w:pStyle w:val="838"/>
        <w:jc w:val="both"/>
      </w:pPr>
      <w:r>
        <w:t xml:space="preserve">Министр</w:t>
      </w:r>
      <w:r>
        <w:t xml:space="preserve"> сельского хозяйства </w:t>
      </w:r>
      <w:r/>
    </w:p>
    <w:p>
      <w:pPr>
        <w:pStyle w:val="838"/>
        <w:jc w:val="both"/>
        <w:tabs>
          <w:tab w:val="left" w:pos="8010" w:leader="none"/>
        </w:tabs>
      </w:pPr>
      <w:r>
        <w:t xml:space="preserve">Новосибирской области                                                                </w:t>
      </w:r>
      <w:r>
        <w:t xml:space="preserve">         А.В. Шинделов</w:t>
      </w:r>
      <w:r/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строительства </w:t>
      </w:r>
      <w:r/>
    </w:p>
    <w:p>
      <w:pPr>
        <w:pStyle w:val="838"/>
        <w:jc w:val="both"/>
      </w:pPr>
      <w:r>
        <w:t xml:space="preserve">Новосибирской области</w:t>
        <w:tab/>
        <w:t xml:space="preserve">          </w:t>
      </w:r>
      <w:r>
        <w:tab/>
        <w:tab/>
        <w:tab/>
        <w:tab/>
        <w:tab/>
        <w:t xml:space="preserve">      </w:t>
      </w:r>
      <w:r>
        <w:t xml:space="preserve">     Д.Н. Богомолов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природных ресурсов и экологии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Новосибирской области                               </w:t>
      </w:r>
      <w:r>
        <w:t xml:space="preserve"> </w:t>
      </w:r>
      <w:r>
        <w:t xml:space="preserve">                             </w:t>
      </w:r>
      <w:r>
        <w:t xml:space="preserve">           </w:t>
      </w:r>
      <w:r>
        <w:t xml:space="preserve">Е.А. Шестернин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  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</w:t>
      </w:r>
      <w:r/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val="en-US" w:eastAsia="en-US"/>
        </w:rPr>
        <w:t xml:space="preserve">Начальник государственной инспекции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eastAsia="en-US"/>
        </w:rPr>
        <w:t xml:space="preserve">по охране объектов культурного наследия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val="en-US" w:eastAsia="en-US"/>
        </w:rPr>
      </w:pPr>
      <w:r>
        <w:rPr>
          <w:lang w:eastAsia="en-US"/>
        </w:rPr>
        <w:t xml:space="preserve">Новосибирской области                                          </w:t>
      </w:r>
      <w:r>
        <w:rPr>
          <w:lang w:eastAsia="en-US"/>
        </w:rPr>
        <w:t xml:space="preserve">                   </w:t>
      </w:r>
      <w:r>
        <w:rPr>
          <w:lang w:eastAsia="en-US"/>
        </w:rPr>
        <w:t xml:space="preserve">             Е.В. Макавчик</w:t>
      </w:r>
      <w:r>
        <w:rPr>
          <w:lang w:val="en-US" w:eastAsia="en-US"/>
        </w:rPr>
      </w:r>
      <w:r>
        <w:rPr>
          <w:lang w:val="en-US" w:eastAsia="en-US"/>
        </w:rPr>
      </w:r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Заместитель руководителя департамента – </w:t>
      </w:r>
      <w:r/>
    </w:p>
    <w:p>
      <w:pPr>
        <w:pStyle w:val="838"/>
        <w:jc w:val="both"/>
      </w:pPr>
      <w:r>
        <w:t xml:space="preserve">начальник юридического отдела </w:t>
      </w:r>
      <w:r/>
    </w:p>
    <w:p>
      <w:pPr>
        <w:pStyle w:val="838"/>
        <w:jc w:val="both"/>
      </w:pPr>
      <w:r>
        <w:t xml:space="preserve">департамента имущества и земельных </w:t>
      </w:r>
      <w:r/>
    </w:p>
    <w:p>
      <w:pPr>
        <w:pStyle w:val="838"/>
        <w:jc w:val="both"/>
        <w:tabs>
          <w:tab w:val="left" w:pos="284" w:leader="none"/>
        </w:tabs>
      </w:pPr>
      <w:r>
        <w:t xml:space="preserve">отношений Новосибирской области           </w:t>
      </w:r>
      <w:r>
        <w:t xml:space="preserve">                            </w:t>
      </w:r>
      <w:r>
        <w:t xml:space="preserve">        </w:t>
      </w:r>
      <w:r>
        <w:t xml:space="preserve"> </w:t>
      </w:r>
      <w:r>
        <w:t xml:space="preserve">С.В. Калашникова</w:t>
      </w:r>
      <w:r/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Н.Б.Савенкова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2386037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1907" w:h="16840" w:orient="portrait"/>
      <w:pgMar w:top="-1134" w:right="567" w:bottom="993" w:left="1418" w:header="709" w:footer="3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link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next w:val="838"/>
    <w:link w:val="838"/>
    <w:qFormat/>
    <w:rPr>
      <w:sz w:val="28"/>
      <w:szCs w:val="28"/>
      <w:lang w:val="ru-RU" w:eastAsia="ru-RU" w:bidi="ar-SA"/>
    </w:rPr>
  </w:style>
  <w:style w:type="paragraph" w:styleId="839">
    <w:name w:val="Заголовок 1"/>
    <w:basedOn w:val="838"/>
    <w:next w:val="838"/>
    <w:link w:val="83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40">
    <w:name w:val="Заголовок 2"/>
    <w:basedOn w:val="838"/>
    <w:next w:val="838"/>
    <w:link w:val="862"/>
    <w:qFormat/>
    <w:pPr>
      <w:keepNext/>
      <w:spacing w:before="240" w:after="60"/>
      <w:outlineLvl w:val="1"/>
    </w:pPr>
    <w:rPr>
      <w:rFonts w:ascii="Cambria" w:hAnsi="Cambria"/>
      <w:b/>
      <w:bCs/>
      <w:i/>
      <w:iCs/>
      <w:lang w:val="en-US" w:eastAsia="en-US"/>
    </w:rPr>
  </w:style>
  <w:style w:type="character" w:styleId="841">
    <w:name w:val="Основной шрифт абзаца"/>
    <w:next w:val="841"/>
    <w:link w:val="838"/>
    <w:semiHidden/>
  </w:style>
  <w:style w:type="table" w:styleId="842">
    <w:name w:val="Обычная таблица"/>
    <w:next w:val="842"/>
    <w:link w:val="838"/>
    <w:semiHidden/>
    <w:tblPr/>
  </w:style>
  <w:style w:type="numbering" w:styleId="843">
    <w:name w:val="Нет списка"/>
    <w:next w:val="843"/>
    <w:link w:val="838"/>
    <w:semiHidden/>
  </w:style>
  <w:style w:type="paragraph" w:styleId="844">
    <w:name w:val="заголовок 4"/>
    <w:basedOn w:val="838"/>
    <w:next w:val="838"/>
    <w:link w:val="838"/>
    <w:pPr>
      <w:jc w:val="center"/>
      <w:keepNext/>
    </w:pPr>
    <w:rPr>
      <w:b/>
      <w:bCs/>
    </w:rPr>
  </w:style>
  <w:style w:type="paragraph" w:styleId="845">
    <w:name w:val="заголовок 5"/>
    <w:basedOn w:val="838"/>
    <w:next w:val="838"/>
    <w:link w:val="838"/>
    <w:pPr>
      <w:jc w:val="center"/>
      <w:keepNext/>
    </w:pPr>
    <w:rPr>
      <w:sz w:val="24"/>
      <w:szCs w:val="24"/>
    </w:rPr>
  </w:style>
  <w:style w:type="paragraph" w:styleId="846">
    <w:name w:val="заголовок 6"/>
    <w:basedOn w:val="838"/>
    <w:next w:val="838"/>
    <w:link w:val="838"/>
    <w:pPr>
      <w:jc w:val="center"/>
      <w:keepNext/>
    </w:pPr>
  </w:style>
  <w:style w:type="character" w:styleId="847">
    <w:name w:val="Основной шрифт"/>
    <w:next w:val="847"/>
    <w:link w:val="838"/>
  </w:style>
  <w:style w:type="paragraph" w:styleId="848">
    <w:name w:val="Верхний колонтитул"/>
    <w:basedOn w:val="838"/>
    <w:next w:val="848"/>
    <w:link w:val="838"/>
    <w:pPr>
      <w:tabs>
        <w:tab w:val="center" w:pos="4153" w:leader="none"/>
        <w:tab w:val="right" w:pos="8306" w:leader="none"/>
      </w:tabs>
    </w:pPr>
  </w:style>
  <w:style w:type="paragraph" w:styleId="849">
    <w:name w:val="Письмо главы"/>
    <w:basedOn w:val="838"/>
    <w:next w:val="849"/>
    <w:link w:val="838"/>
    <w:pPr>
      <w:ind w:firstLine="709"/>
      <w:jc w:val="both"/>
    </w:pPr>
  </w:style>
  <w:style w:type="paragraph" w:styleId="850">
    <w:name w:val="Нижний колонтитул"/>
    <w:basedOn w:val="838"/>
    <w:next w:val="850"/>
    <w:link w:val="864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51">
    <w:name w:val="номер страницы"/>
    <w:basedOn w:val="847"/>
    <w:next w:val="851"/>
    <w:link w:val="838"/>
  </w:style>
  <w:style w:type="paragraph" w:styleId="852">
    <w:name w:val="Основной текст"/>
    <w:basedOn w:val="838"/>
    <w:next w:val="852"/>
    <w:link w:val="863"/>
    <w:pPr>
      <w:jc w:val="both"/>
    </w:pPr>
    <w:rPr>
      <w:sz w:val="24"/>
      <w:szCs w:val="24"/>
      <w:lang w:val="en-US" w:eastAsia="en-US"/>
    </w:rPr>
  </w:style>
  <w:style w:type="character" w:styleId="853">
    <w:name w:val="Гиперссылка"/>
    <w:next w:val="853"/>
    <w:link w:val="838"/>
    <w:rPr>
      <w:color w:val="0000ff"/>
      <w:u w:val="single"/>
    </w:rPr>
  </w:style>
  <w:style w:type="paragraph" w:styleId="854">
    <w:name w:val="Основной текст с отступом"/>
    <w:basedOn w:val="838"/>
    <w:next w:val="854"/>
    <w:link w:val="838"/>
    <w:pPr>
      <w:jc w:val="center"/>
    </w:pPr>
    <w:rPr>
      <w:b/>
      <w:bCs/>
      <w:sz w:val="26"/>
      <w:szCs w:val="26"/>
    </w:rPr>
  </w:style>
  <w:style w:type="paragraph" w:styleId="855">
    <w:name w:val="Основной текст с отступом 2"/>
    <w:basedOn w:val="838"/>
    <w:next w:val="855"/>
    <w:link w:val="866"/>
    <w:pPr>
      <w:ind w:left="360"/>
      <w:jc w:val="both"/>
    </w:pPr>
    <w:rPr>
      <w:lang w:val="en-US" w:eastAsia="en-US"/>
    </w:rPr>
  </w:style>
  <w:style w:type="paragraph" w:styleId="856">
    <w:name w:val="Основной текст 3"/>
    <w:basedOn w:val="838"/>
    <w:next w:val="856"/>
    <w:link w:val="838"/>
    <w:pPr>
      <w:jc w:val="center"/>
    </w:pPr>
    <w:rPr>
      <w:b/>
      <w:bCs/>
    </w:rPr>
  </w:style>
  <w:style w:type="paragraph" w:styleId="857">
    <w:name w:val="Основной текст с отступом 3"/>
    <w:basedOn w:val="838"/>
    <w:next w:val="857"/>
    <w:link w:val="838"/>
    <w:pPr>
      <w:ind w:left="-142" w:firstLine="851"/>
      <w:jc w:val="both"/>
    </w:pPr>
  </w:style>
  <w:style w:type="character" w:styleId="858">
    <w:name w:val="Просмотренная гиперссылка"/>
    <w:next w:val="858"/>
    <w:link w:val="838"/>
    <w:rPr>
      <w:color w:val="800080"/>
      <w:u w:val="single"/>
    </w:rPr>
  </w:style>
  <w:style w:type="table" w:styleId="859">
    <w:name w:val="Сетка таблицы"/>
    <w:basedOn w:val="842"/>
    <w:next w:val="859"/>
    <w:link w:val="838"/>
    <w:tblPr/>
  </w:style>
  <w:style w:type="paragraph" w:styleId="860">
    <w:name w:val="Текст выноски"/>
    <w:basedOn w:val="838"/>
    <w:next w:val="860"/>
    <w:link w:val="838"/>
    <w:semiHidden/>
    <w:rPr>
      <w:rFonts w:ascii="Tahoma" w:hAnsi="Tahoma" w:cs="Tahoma"/>
      <w:sz w:val="16"/>
      <w:szCs w:val="16"/>
    </w:rPr>
  </w:style>
  <w:style w:type="paragraph" w:styleId="861">
    <w:name w:val="ConsNormal"/>
    <w:next w:val="861"/>
    <w:link w:val="838"/>
    <w:pPr>
      <w:ind w:firstLine="720"/>
      <w:widowControl w:val="off"/>
    </w:pPr>
    <w:rPr>
      <w:rFonts w:ascii="Arial" w:hAnsi="Arial"/>
      <w:sz w:val="16"/>
      <w:lang w:val="ru-RU" w:eastAsia="ru-RU" w:bidi="ar-SA"/>
    </w:rPr>
  </w:style>
  <w:style w:type="character" w:styleId="862">
    <w:name w:val="Заголовок 2 Знак"/>
    <w:next w:val="862"/>
    <w:link w:val="84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3">
    <w:name w:val="Основной текст Знак"/>
    <w:next w:val="863"/>
    <w:link w:val="852"/>
    <w:rPr>
      <w:sz w:val="24"/>
      <w:szCs w:val="24"/>
    </w:rPr>
  </w:style>
  <w:style w:type="character" w:styleId="864">
    <w:name w:val="Нижний колонтитул Знак"/>
    <w:next w:val="864"/>
    <w:link w:val="850"/>
    <w:rPr>
      <w:sz w:val="28"/>
      <w:szCs w:val="28"/>
    </w:rPr>
  </w:style>
  <w:style w:type="paragraph" w:styleId="865">
    <w:name w:val="Таблицы (моноширинный)"/>
    <w:basedOn w:val="838"/>
    <w:next w:val="838"/>
    <w:link w:val="838"/>
    <w:pPr>
      <w:jc w:val="both"/>
    </w:pPr>
    <w:rPr>
      <w:rFonts w:ascii="Courier New" w:hAnsi="Courier New" w:cs="Courier New"/>
      <w:sz w:val="20"/>
      <w:szCs w:val="20"/>
    </w:rPr>
  </w:style>
  <w:style w:type="character" w:styleId="866">
    <w:name w:val="Основной текст с отступом 2 Знак"/>
    <w:next w:val="866"/>
    <w:link w:val="855"/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  <w:style w:type="paragraph" w:styleId="870" w:customStyle="1">
    <w:name w:val="Основной текст 2,Мой Заголовок 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АНО</Company>
  <DocSecurity>0</DocSecurity>
  <HyperlinksChanged>false</HyperlinksChanged>
  <ScaleCrop>false</ScaleCrop>
  <SharedDoc>false</SharedDoc>
  <Template>письмо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Inform</dc:creator>
  <cp:lastModifiedBy>snb@NSO.LOC</cp:lastModifiedBy>
  <cp:revision>6</cp:revision>
  <dcterms:created xsi:type="dcterms:W3CDTF">2024-07-22T08:54:00Z</dcterms:created>
  <dcterms:modified xsi:type="dcterms:W3CDTF">2026-02-20T04:16:53Z</dcterms:modified>
  <cp:version>1048576</cp:version>
</cp:coreProperties>
</file>